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F4C" w:rsidRDefault="00BB2F4C" w:rsidP="00BB2F4C">
      <w:pPr>
        <w:pStyle w:val="Prrafodelista"/>
        <w:ind w:left="288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                                             </w:t>
      </w:r>
      <w:r>
        <w:rPr>
          <w:noProof/>
          <w:lang w:eastAsia="es-ES" w:bidi="ar-SA"/>
        </w:rPr>
        <w:drawing>
          <wp:inline distT="0" distB="0" distL="0" distR="0">
            <wp:extent cx="1579162" cy="924499"/>
            <wp:effectExtent l="19050" t="0" r="1988" b="0"/>
            <wp:docPr id="2" name="Imagen 1" descr="LOGO AD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DM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57" cy="92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4C" w:rsidRPr="00BB2F4C" w:rsidRDefault="00BB2F4C" w:rsidP="00BB2F4C">
      <w:pPr>
        <w:ind w:left="2520"/>
        <w:rPr>
          <w:rFonts w:ascii="Arial" w:hAnsi="Arial" w:cs="Arial"/>
          <w:sz w:val="20"/>
          <w:szCs w:val="20"/>
          <w:lang w:val="en-GB"/>
        </w:rPr>
      </w:pPr>
      <w:r>
        <w:rPr>
          <w:rFonts w:ascii="TTE2064BE0t00" w:eastAsia="TTE2064BE0t00" w:hAnsi="TTE2064BE0t00" w:cs="TTE2064BE0t00"/>
          <w:b/>
          <w:color w:val="0B5394"/>
          <w:sz w:val="64"/>
          <w:szCs w:val="64"/>
        </w:rPr>
        <w:t>ANAIS DUPERREIN</w:t>
      </w:r>
      <w:r>
        <w:rPr>
          <w:rFonts w:ascii="TTE2064BE0t00" w:eastAsia="TTE2064BE0t00" w:hAnsi="TTE2064BE0t00" w:cs="TTE2064BE0t00"/>
          <w:b/>
          <w:color w:val="1C4587"/>
          <w:sz w:val="60"/>
          <w:szCs w:val="60"/>
        </w:rPr>
        <w:t xml:space="preserve"> </w:t>
      </w:r>
    </w:p>
    <w:p w:rsidR="00BB2F4C" w:rsidRPr="00BB2F4C" w:rsidRDefault="00BB2F4C">
      <w:pPr>
        <w:spacing w:line="360" w:lineRule="auto"/>
        <w:rPr>
          <w:rFonts w:ascii="TTE2064BE0t00" w:eastAsia="TTE2064BE0t00" w:hAnsi="TTE2064BE0t00" w:cs="TTE2064BE0t00"/>
          <w:b/>
          <w:color w:val="1C4587"/>
        </w:rPr>
      </w:pPr>
    </w:p>
    <w:tbl>
      <w:tblPr>
        <w:tblStyle w:val="a0"/>
        <w:tblpPr w:leftFromText="180" w:rightFromText="180" w:topFromText="180" w:bottomFromText="180" w:vertAnchor="text" w:tblpX="-234"/>
        <w:tblW w:w="6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540"/>
      </w:tblGrid>
      <w:tr w:rsidR="0079545D">
        <w:tc>
          <w:tcPr>
            <w:tcW w:w="6540" w:type="dxa"/>
          </w:tcPr>
          <w:sdt>
            <w:sdtPr>
              <w:tag w:val="goog_rdk_0"/>
              <w:id w:val="1581285298"/>
              <w:lock w:val="contentLocked"/>
            </w:sdtPr>
            <w:sdtContent>
              <w:p w:rsidR="0079545D" w:rsidRDefault="00270A16">
                <w:pPr>
                  <w:spacing w:line="360" w:lineRule="auto"/>
                  <w:rPr>
                    <w:rFonts w:ascii="TTE2064BE0t00" w:eastAsia="TTE2064BE0t00" w:hAnsi="TTE2064BE0t00" w:cs="TTE2064BE0t00"/>
                  </w:rPr>
                </w:pPr>
                <w:r>
                  <w:rPr>
                    <w:rFonts w:ascii="TTE2064BE0t00" w:eastAsia="TTE2064BE0t00" w:hAnsi="TTE2064BE0t00" w:cs="TTE2064BE0t00"/>
                    <w:b/>
                  </w:rPr>
                  <w:t xml:space="preserve">Idiomas: </w:t>
                </w:r>
                <w:r>
                  <w:rPr>
                    <w:rFonts w:ascii="TTE2064BE0t00" w:eastAsia="TTE2064BE0t00" w:hAnsi="TTE2064BE0t00" w:cs="TTE2064BE0t00"/>
                  </w:rPr>
                  <w:t>Castellano, Francés nativo,Valenciano, Inglés.</w:t>
                </w:r>
              </w:p>
              <w:p w:rsidR="0079545D" w:rsidRDefault="00270A16">
                <w:pPr>
                  <w:spacing w:line="360" w:lineRule="auto"/>
                  <w:rPr>
                    <w:rFonts w:ascii="TTE2064BE0t00" w:eastAsia="TTE2064BE0t00" w:hAnsi="TTE2064BE0t00" w:cs="TTE2064BE0t00"/>
                  </w:rPr>
                </w:pPr>
                <w:r>
                  <w:rPr>
                    <w:rFonts w:ascii="TTE2064BE0t00" w:eastAsia="TTE2064BE0t00" w:hAnsi="TTE2064BE0t00" w:cs="TTE2064BE0t00"/>
                    <w:b/>
                  </w:rPr>
                  <w:t>Ojos</w:t>
                </w:r>
                <w:r>
                  <w:rPr>
                    <w:rFonts w:ascii="TTE2064BE0t00" w:eastAsia="TTE2064BE0t00" w:hAnsi="TTE2064BE0t00" w:cs="TTE2064BE0t00"/>
                  </w:rPr>
                  <w:t xml:space="preserve">: Avellana </w:t>
                </w:r>
              </w:p>
              <w:p w:rsidR="0079545D" w:rsidRDefault="00270A16">
                <w:pPr>
                  <w:spacing w:line="360" w:lineRule="auto"/>
                  <w:rPr>
                    <w:rFonts w:ascii="TTE2064BE0t00" w:eastAsia="TTE2064BE0t00" w:hAnsi="TTE2064BE0t00" w:cs="TTE2064BE0t00"/>
                  </w:rPr>
                </w:pPr>
                <w:r>
                  <w:rPr>
                    <w:rFonts w:ascii="TTE2064BE0t00" w:eastAsia="TTE2064BE0t00" w:hAnsi="TTE2064BE0t00" w:cs="TTE2064BE0t00"/>
                    <w:b/>
                  </w:rPr>
                  <w:t>Pelo</w:t>
                </w:r>
                <w:r>
                  <w:rPr>
                    <w:rFonts w:ascii="TTE2064BE0t00" w:eastAsia="TTE2064BE0t00" w:hAnsi="TTE2064BE0t00" w:cs="TTE2064BE0t00"/>
                  </w:rPr>
                  <w:t>: Castaño</w:t>
                </w:r>
              </w:p>
              <w:p w:rsidR="0079545D" w:rsidRDefault="00270A16">
                <w:pPr>
                  <w:spacing w:line="360" w:lineRule="auto"/>
                  <w:rPr>
                    <w:rFonts w:ascii="TTE2064BE0t00" w:eastAsia="TTE2064BE0t00" w:hAnsi="TTE2064BE0t00" w:cs="TTE2064BE0t00"/>
                  </w:rPr>
                </w:pPr>
                <w:r>
                  <w:rPr>
                    <w:rFonts w:ascii="TTE2064BE0t00" w:eastAsia="TTE2064BE0t00" w:hAnsi="TTE2064BE0t00" w:cs="TTE2064BE0t00"/>
                    <w:b/>
                  </w:rPr>
                  <w:t>Altura</w:t>
                </w:r>
                <w:r>
                  <w:rPr>
                    <w:rFonts w:ascii="TTE2064BE0t00" w:eastAsia="TTE2064BE0t00" w:hAnsi="TTE2064BE0t00" w:cs="TTE2064BE0t00"/>
                  </w:rPr>
                  <w:t>: 167 cm</w:t>
                </w:r>
              </w:p>
              <w:p w:rsidR="0079545D" w:rsidRDefault="00270A16">
                <w:pPr>
                  <w:spacing w:line="360" w:lineRule="auto"/>
                  <w:rPr>
                    <w:rFonts w:ascii="Cambria" w:eastAsia="Cambria" w:hAnsi="Cambria" w:cs="Cambria"/>
                    <w:b/>
                    <w:sz w:val="32"/>
                    <w:szCs w:val="32"/>
                  </w:rPr>
                </w:pPr>
                <w:r>
                  <w:rPr>
                    <w:rFonts w:ascii="TTE2064BE0t00" w:eastAsia="TTE2064BE0t00" w:hAnsi="TTE2064BE0t00" w:cs="TTE2064BE0t00"/>
                    <w:b/>
                  </w:rPr>
                  <w:t>Peso</w:t>
                </w:r>
                <w:r>
                  <w:rPr>
                    <w:rFonts w:ascii="TTE2064BE0t00" w:eastAsia="TTE2064BE0t00" w:hAnsi="TTE2064BE0t00" w:cs="TTE2064BE0t00"/>
                  </w:rPr>
                  <w:t>: 53 kg</w:t>
                </w:r>
              </w:p>
            </w:sdtContent>
          </w:sdt>
        </w:tc>
      </w:tr>
    </w:tbl>
    <w:p w:rsidR="0079545D" w:rsidRDefault="0079545D">
      <w:pPr>
        <w:spacing w:line="360" w:lineRule="auto"/>
        <w:rPr>
          <w:rFonts w:ascii="Cambria" w:eastAsia="Cambria" w:hAnsi="Cambria" w:cs="Cambria"/>
          <w:b/>
          <w:sz w:val="32"/>
          <w:szCs w:val="32"/>
        </w:rPr>
      </w:pPr>
    </w:p>
    <w:p w:rsidR="0079545D" w:rsidRDefault="0079545D">
      <w:pPr>
        <w:rPr>
          <w:rFonts w:ascii="Cambria" w:eastAsia="Cambria" w:hAnsi="Cambria" w:cs="Cambria"/>
          <w:b/>
          <w:sz w:val="32"/>
          <w:szCs w:val="32"/>
        </w:rPr>
      </w:pPr>
    </w:p>
    <w:p w:rsidR="0079545D" w:rsidRDefault="0079545D">
      <w:pPr>
        <w:rPr>
          <w:rFonts w:ascii="Cambria" w:eastAsia="Cambria" w:hAnsi="Cambria" w:cs="Cambria"/>
          <w:b/>
          <w:sz w:val="32"/>
          <w:szCs w:val="32"/>
        </w:rPr>
      </w:pPr>
    </w:p>
    <w:p w:rsidR="0079545D" w:rsidRDefault="0079545D">
      <w:pPr>
        <w:rPr>
          <w:rFonts w:ascii="Cambria" w:eastAsia="Cambria" w:hAnsi="Cambria" w:cs="Cambria"/>
          <w:b/>
          <w:sz w:val="32"/>
          <w:szCs w:val="32"/>
        </w:rPr>
      </w:pPr>
    </w:p>
    <w:p w:rsidR="0079545D" w:rsidRDefault="0079545D">
      <w:pPr>
        <w:rPr>
          <w:rFonts w:ascii="Cambria" w:eastAsia="Cambria" w:hAnsi="Cambria" w:cs="Cambria"/>
          <w:b/>
          <w:color w:val="3C78D8"/>
          <w:sz w:val="40"/>
          <w:szCs w:val="40"/>
        </w:rPr>
      </w:pPr>
    </w:p>
    <w:p w:rsidR="0079545D" w:rsidRDefault="0079545D">
      <w:pPr>
        <w:rPr>
          <w:rFonts w:ascii="Cambria" w:eastAsia="Cambria" w:hAnsi="Cambria" w:cs="Cambria"/>
          <w:b/>
          <w:color w:val="3C78D8"/>
          <w:sz w:val="40"/>
          <w:szCs w:val="40"/>
        </w:rPr>
      </w:pPr>
    </w:p>
    <w:p w:rsidR="0079545D" w:rsidRDefault="0079545D">
      <w:pPr>
        <w:spacing w:line="360" w:lineRule="auto"/>
        <w:rPr>
          <w:rFonts w:ascii="Cambria" w:eastAsia="Cambria" w:hAnsi="Cambria" w:cs="Cambria"/>
          <w:b/>
          <w:color w:val="3C78D8"/>
          <w:sz w:val="40"/>
          <w:szCs w:val="40"/>
        </w:rPr>
      </w:pPr>
    </w:p>
    <w:p w:rsidR="0079545D" w:rsidRDefault="00270A16">
      <w:pPr>
        <w:spacing w:line="276" w:lineRule="auto"/>
        <w:rPr>
          <w:rFonts w:ascii="Cambria" w:eastAsia="Cambria" w:hAnsi="Cambria" w:cs="Cambria"/>
          <w:b/>
          <w:color w:val="3C78D8"/>
          <w:sz w:val="40"/>
          <w:szCs w:val="40"/>
        </w:rPr>
      </w:pPr>
      <w:r>
        <w:rPr>
          <w:rFonts w:ascii="Cambria" w:eastAsia="Cambria" w:hAnsi="Cambria" w:cs="Cambria"/>
          <w:b/>
          <w:color w:val="3C78D8"/>
          <w:sz w:val="40"/>
          <w:szCs w:val="40"/>
        </w:rPr>
        <w:t>EXPERIENCIA PROFESIONAL</w:t>
      </w:r>
    </w:p>
    <w:p w:rsidR="0079545D" w:rsidRDefault="0079545D">
      <w:pPr>
        <w:spacing w:line="276" w:lineRule="auto"/>
        <w:rPr>
          <w:rFonts w:ascii="Cambria" w:eastAsia="Cambria" w:hAnsi="Cambria" w:cs="Cambria"/>
          <w:b/>
          <w:color w:val="3C78D8"/>
          <w:sz w:val="40"/>
          <w:szCs w:val="40"/>
        </w:rPr>
      </w:pPr>
    </w:p>
    <w:p w:rsidR="0079545D" w:rsidRDefault="00270A16">
      <w:pPr>
        <w:spacing w:line="276" w:lineRule="auto"/>
        <w:rPr>
          <w:rFonts w:ascii="TTE2064BE0t00" w:eastAsia="TTE2064BE0t00" w:hAnsi="TTE2064BE0t00" w:cs="TTE2064BE0t00"/>
          <w:b/>
          <w:color w:val="6D9EEB"/>
        </w:rPr>
      </w:pPr>
      <w:r>
        <w:rPr>
          <w:rFonts w:ascii="TTE2064BE0t00" w:eastAsia="TTE2064BE0t00" w:hAnsi="TTE2064BE0t00" w:cs="TTE2064BE0t00"/>
          <w:b/>
          <w:color w:val="6D9EEB"/>
        </w:rPr>
        <w:t>AUDIOVISUAL</w:t>
      </w:r>
    </w:p>
    <w:p w:rsidR="0079545D" w:rsidRDefault="0079545D">
      <w:pPr>
        <w:spacing w:line="276" w:lineRule="auto"/>
        <w:rPr>
          <w:rFonts w:ascii="TTE2064BE0t00" w:eastAsia="TTE2064BE0t00" w:hAnsi="TTE2064BE0t00" w:cs="TTE2064BE0t00"/>
          <w:b/>
        </w:rPr>
      </w:pPr>
    </w:p>
    <w:p w:rsidR="0079545D" w:rsidRDefault="00270A16">
      <w:pPr>
        <w:spacing w:line="276" w:lineRule="auto"/>
        <w:rPr>
          <w:rFonts w:ascii="TTE2064BE0t00" w:eastAsia="TTE2064BE0t00" w:hAnsi="TTE2064BE0t00" w:cs="TTE2064BE0t00"/>
        </w:rPr>
      </w:pPr>
      <w:r>
        <w:rPr>
          <w:rFonts w:ascii="TTE2064BE0t00" w:eastAsia="TTE2064BE0t00" w:hAnsi="TTE2064BE0t00" w:cs="TTE2064BE0t00"/>
          <w:b/>
        </w:rPr>
        <w:t xml:space="preserve">2025: </w:t>
      </w:r>
      <w:r>
        <w:rPr>
          <w:rFonts w:ascii="TTE2064BE0t00" w:eastAsia="TTE2064BE0t00" w:hAnsi="TTE2064BE0t00" w:cs="TTE2064BE0t00"/>
        </w:rPr>
        <w:t>“</w:t>
      </w:r>
      <w:proofErr w:type="spellStart"/>
      <w:r>
        <w:rPr>
          <w:rFonts w:ascii="TTE2064BE0t00" w:eastAsia="TTE2064BE0t00" w:hAnsi="TTE2064BE0t00" w:cs="TTE2064BE0t00"/>
        </w:rPr>
        <w:t>NegOcionisme</w:t>
      </w:r>
      <w:proofErr w:type="spellEnd"/>
      <w:r>
        <w:rPr>
          <w:rFonts w:ascii="TTE2064BE0t00" w:eastAsia="TTE2064BE0t00" w:hAnsi="TTE2064BE0t00" w:cs="TTE2064BE0t00"/>
        </w:rPr>
        <w:t>” Documental (Sistema del Solar)</w:t>
      </w:r>
    </w:p>
    <w:p w:rsidR="0079545D" w:rsidRDefault="00270A16">
      <w:pPr>
        <w:spacing w:line="276" w:lineRule="auto"/>
        <w:rPr>
          <w:rFonts w:ascii="TTE2064BE0t00" w:eastAsia="TTE2064BE0t00" w:hAnsi="TTE2064BE0t00" w:cs="TTE2064BE0t00"/>
        </w:rPr>
      </w:pPr>
      <w:r>
        <w:rPr>
          <w:rFonts w:ascii="TTE2064BE0t00" w:eastAsia="TTE2064BE0t00" w:hAnsi="TTE2064BE0t00" w:cs="TTE2064BE0t00"/>
          <w:b/>
        </w:rPr>
        <w:t>2024</w:t>
      </w:r>
      <w:r>
        <w:rPr>
          <w:rFonts w:ascii="TTE2064BE0t00" w:eastAsia="TTE2064BE0t00" w:hAnsi="TTE2064BE0t00" w:cs="TTE2064BE0t00"/>
        </w:rPr>
        <w:t>: “</w:t>
      </w:r>
      <w:proofErr w:type="spellStart"/>
      <w:r>
        <w:rPr>
          <w:rFonts w:ascii="TTE2064BE0t00" w:eastAsia="TTE2064BE0t00" w:hAnsi="TTE2064BE0t00" w:cs="TTE2064BE0t00"/>
        </w:rPr>
        <w:t>SuperHost</w:t>
      </w:r>
      <w:proofErr w:type="spellEnd"/>
      <w:r>
        <w:rPr>
          <w:rFonts w:ascii="TTE2064BE0t00" w:eastAsia="TTE2064BE0t00" w:hAnsi="TTE2064BE0t00" w:cs="TTE2064BE0t00"/>
        </w:rPr>
        <w:t>” Cortometraje (Sistema del Solar)</w:t>
      </w:r>
    </w:p>
    <w:p w:rsidR="0079545D" w:rsidRDefault="00270A16">
      <w:pPr>
        <w:spacing w:line="276" w:lineRule="auto"/>
        <w:rPr>
          <w:rFonts w:ascii="TTE2064BE0t00" w:eastAsia="TTE2064BE0t00" w:hAnsi="TTE2064BE0t00" w:cs="TTE2064BE0t00"/>
        </w:rPr>
      </w:pPr>
      <w:r>
        <w:rPr>
          <w:rFonts w:ascii="TTE2064BE0t00" w:eastAsia="TTE2064BE0t00" w:hAnsi="TTE2064BE0t00" w:cs="TTE2064BE0t00"/>
          <w:b/>
        </w:rPr>
        <w:t>2024</w:t>
      </w:r>
      <w:r>
        <w:rPr>
          <w:rFonts w:ascii="TTE2064BE0t00" w:eastAsia="TTE2064BE0t00" w:hAnsi="TTE2064BE0t00" w:cs="TTE2064BE0t00"/>
        </w:rPr>
        <w:t>: “En las profundidades del Sena” (</w:t>
      </w:r>
      <w:proofErr w:type="spellStart"/>
      <w:r>
        <w:rPr>
          <w:rFonts w:ascii="TTE2064BE0t00" w:eastAsia="TTE2064BE0t00" w:hAnsi="TTE2064BE0t00" w:cs="TTE2064BE0t00"/>
        </w:rPr>
        <w:t>Netflix</w:t>
      </w:r>
      <w:proofErr w:type="spellEnd"/>
      <w:r>
        <w:rPr>
          <w:rFonts w:ascii="TTE2064BE0t00" w:eastAsia="TTE2064BE0t00" w:hAnsi="TTE2064BE0t00" w:cs="TTE2064BE0t00"/>
        </w:rPr>
        <w:t>)</w:t>
      </w:r>
    </w:p>
    <w:p w:rsidR="0079545D" w:rsidRDefault="00270A16">
      <w:pPr>
        <w:spacing w:line="276" w:lineRule="auto"/>
        <w:rPr>
          <w:rFonts w:ascii="TTE2064BE0t00" w:eastAsia="TTE2064BE0t00" w:hAnsi="TTE2064BE0t00" w:cs="TTE2064BE0t00"/>
        </w:rPr>
      </w:pPr>
      <w:r>
        <w:rPr>
          <w:rFonts w:ascii="TTE2064BE0t00" w:eastAsia="TTE2064BE0t00" w:hAnsi="TTE2064BE0t00" w:cs="TTE2064BE0t00"/>
          <w:b/>
        </w:rPr>
        <w:t>2016</w:t>
      </w:r>
      <w:r>
        <w:rPr>
          <w:rFonts w:ascii="TTE2064BE0t00" w:eastAsia="TTE2064BE0t00" w:hAnsi="TTE2064BE0t00" w:cs="TTE2064BE0t00"/>
        </w:rPr>
        <w:t>: “</w:t>
      </w:r>
      <w:proofErr w:type="spellStart"/>
      <w:r>
        <w:rPr>
          <w:rFonts w:ascii="TTE2064BE0t00" w:eastAsia="TTE2064BE0t00" w:hAnsi="TTE2064BE0t00" w:cs="TTE2064BE0t00"/>
        </w:rPr>
        <w:t>Solitude</w:t>
      </w:r>
      <w:proofErr w:type="spellEnd"/>
      <w:r>
        <w:rPr>
          <w:rFonts w:ascii="TTE2064BE0t00" w:eastAsia="TTE2064BE0t00" w:hAnsi="TTE2064BE0t00" w:cs="TTE2064BE0t00"/>
        </w:rPr>
        <w:t>”, Cortometraje de terror (Escaparate Visual)</w:t>
      </w:r>
    </w:p>
    <w:p w:rsidR="0079545D" w:rsidRDefault="00270A16">
      <w:pPr>
        <w:spacing w:line="276" w:lineRule="auto"/>
        <w:rPr>
          <w:rFonts w:ascii="TTE2064BE0t00" w:eastAsia="TTE2064BE0t00" w:hAnsi="TTE2064BE0t00" w:cs="TTE2064BE0t00"/>
        </w:rPr>
      </w:pPr>
      <w:proofErr w:type="gramStart"/>
      <w:r>
        <w:rPr>
          <w:rFonts w:ascii="TTE2064BE0t00" w:eastAsia="TTE2064BE0t00" w:hAnsi="TTE2064BE0t00" w:cs="TTE2064BE0t00"/>
          <w:b/>
        </w:rPr>
        <w:t>2015</w:t>
      </w:r>
      <w:r>
        <w:rPr>
          <w:rFonts w:ascii="TTE2064BE0t00" w:eastAsia="TTE2064BE0t00" w:hAnsi="TTE2064BE0t00" w:cs="TTE2064BE0t00"/>
        </w:rPr>
        <w:t xml:space="preserve"> :</w:t>
      </w:r>
      <w:proofErr w:type="gramEnd"/>
      <w:r>
        <w:rPr>
          <w:rFonts w:ascii="TTE2064BE0t00" w:eastAsia="TTE2064BE0t00" w:hAnsi="TTE2064BE0t00" w:cs="TTE2064BE0t00"/>
        </w:rPr>
        <w:t xml:space="preserve"> “Benidorm, </w:t>
      </w:r>
      <w:proofErr w:type="spellStart"/>
      <w:r>
        <w:rPr>
          <w:rFonts w:ascii="TTE2064BE0t00" w:eastAsia="TTE2064BE0t00" w:hAnsi="TTE2064BE0t00" w:cs="TTE2064BE0t00"/>
        </w:rPr>
        <w:t>Mon</w:t>
      </w:r>
      <w:proofErr w:type="spellEnd"/>
      <w:r>
        <w:rPr>
          <w:rFonts w:ascii="TTE2064BE0t00" w:eastAsia="TTE2064BE0t00" w:hAnsi="TTE2064BE0t00" w:cs="TTE2064BE0t00"/>
        </w:rPr>
        <w:t xml:space="preserve"> </w:t>
      </w:r>
      <w:proofErr w:type="spellStart"/>
      <w:r>
        <w:rPr>
          <w:rFonts w:ascii="TTE2064BE0t00" w:eastAsia="TTE2064BE0t00" w:hAnsi="TTE2064BE0t00" w:cs="TTE2064BE0t00"/>
        </w:rPr>
        <w:t>Amour</w:t>
      </w:r>
      <w:proofErr w:type="spellEnd"/>
      <w:r>
        <w:rPr>
          <w:rFonts w:ascii="TTE2064BE0t00" w:eastAsia="TTE2064BE0t00" w:hAnsi="TTE2064BE0t00" w:cs="TTE2064BE0t00"/>
        </w:rPr>
        <w:t xml:space="preserve">”, dirigido por Santiago </w:t>
      </w:r>
      <w:proofErr w:type="spellStart"/>
      <w:r>
        <w:rPr>
          <w:rFonts w:ascii="TTE2064BE0t00" w:eastAsia="TTE2064BE0t00" w:hAnsi="TTE2064BE0t00" w:cs="TTE2064BE0t00"/>
        </w:rPr>
        <w:t>Pumarola</w:t>
      </w:r>
      <w:proofErr w:type="spellEnd"/>
      <w:r>
        <w:rPr>
          <w:rFonts w:ascii="TTE2064BE0t00" w:eastAsia="TTE2064BE0t00" w:hAnsi="TTE2064BE0t00" w:cs="TTE2064BE0t00"/>
        </w:rPr>
        <w:t>.</w:t>
      </w:r>
    </w:p>
    <w:p w:rsidR="0079545D" w:rsidRDefault="00270A16">
      <w:pPr>
        <w:spacing w:line="276" w:lineRule="auto"/>
        <w:rPr>
          <w:rFonts w:ascii="Cambria" w:eastAsia="Cambria" w:hAnsi="Cambria" w:cs="Cambria"/>
          <w:b/>
          <w:color w:val="3C78D8"/>
          <w:sz w:val="40"/>
          <w:szCs w:val="40"/>
        </w:rPr>
      </w:pPr>
      <w:r>
        <w:rPr>
          <w:rFonts w:ascii="TTE1552118t00" w:eastAsia="TTE1552118t00" w:hAnsi="TTE1552118t00" w:cs="TTE1552118t00"/>
          <w:b/>
        </w:rPr>
        <w:t>2011-2012</w:t>
      </w:r>
      <w:r>
        <w:rPr>
          <w:rFonts w:ascii="TTE1552118t00" w:eastAsia="TTE1552118t00" w:hAnsi="TTE1552118t00" w:cs="TTE1552118t00"/>
        </w:rPr>
        <w:t xml:space="preserve">: « Los </w:t>
      </w:r>
      <w:proofErr w:type="spellStart"/>
      <w:r>
        <w:rPr>
          <w:rFonts w:ascii="TTE1552118t00" w:eastAsia="TTE1552118t00" w:hAnsi="TTE1552118t00" w:cs="TTE1552118t00"/>
        </w:rPr>
        <w:t>Onironautas</w:t>
      </w:r>
      <w:proofErr w:type="spellEnd"/>
      <w:r>
        <w:rPr>
          <w:rFonts w:ascii="TTE1552118t00" w:eastAsia="TTE1552118t00" w:hAnsi="TTE1552118t00" w:cs="TTE1552118t00"/>
        </w:rPr>
        <w:t xml:space="preserve"> », serie realizada por </w:t>
      </w:r>
      <w:r>
        <w:rPr>
          <w:rFonts w:ascii="TTE17F58A0t00" w:eastAsia="TTE17F58A0t00" w:hAnsi="TTE17F58A0t00" w:cs="TTE17F58A0t00"/>
        </w:rPr>
        <w:t>GOD DOG Producciones</w:t>
      </w:r>
    </w:p>
    <w:p w:rsidR="0079545D" w:rsidRDefault="0079545D">
      <w:pPr>
        <w:spacing w:line="276" w:lineRule="auto"/>
        <w:rPr>
          <w:rFonts w:ascii="TTE1552118t00" w:eastAsia="TTE1552118t00" w:hAnsi="TTE1552118t00" w:cs="TTE1552118t00"/>
          <w:b/>
        </w:rPr>
      </w:pP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b/>
          <w:color w:val="6D9EEB"/>
        </w:rPr>
      </w:pPr>
      <w:r>
        <w:rPr>
          <w:rFonts w:ascii="TTE1552118t00" w:eastAsia="TTE1552118t00" w:hAnsi="TTE1552118t00" w:cs="TTE1552118t00"/>
          <w:b/>
          <w:color w:val="6D9EEB"/>
        </w:rPr>
        <w:t>TEATRO</w:t>
      </w:r>
    </w:p>
    <w:p w:rsidR="0079545D" w:rsidRDefault="0079545D">
      <w:pPr>
        <w:spacing w:line="276" w:lineRule="auto"/>
        <w:rPr>
          <w:rFonts w:ascii="TTE1552118t00" w:eastAsia="TTE1552118t00" w:hAnsi="TTE1552118t00" w:cs="TTE1552118t00"/>
          <w:b/>
        </w:rPr>
      </w:pP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  <w:b/>
        </w:rPr>
        <w:t xml:space="preserve">2024: </w:t>
      </w:r>
      <w:r>
        <w:rPr>
          <w:rFonts w:ascii="TTE1552118t00" w:eastAsia="TTE1552118t00" w:hAnsi="TTE1552118t00" w:cs="TTE1552118t00"/>
        </w:rPr>
        <w:t>“</w:t>
      </w:r>
      <w:proofErr w:type="spellStart"/>
      <w:r>
        <w:rPr>
          <w:rFonts w:ascii="TTE1552118t00" w:eastAsia="TTE1552118t00" w:hAnsi="TTE1552118t00" w:cs="TTE1552118t00"/>
        </w:rPr>
        <w:t>Marat</w:t>
      </w:r>
      <w:proofErr w:type="spellEnd"/>
      <w:r>
        <w:rPr>
          <w:rFonts w:ascii="TTE1552118t00" w:eastAsia="TTE1552118t00" w:hAnsi="TTE1552118t00" w:cs="TTE1552118t00"/>
        </w:rPr>
        <w:t xml:space="preserve"> </w:t>
      </w:r>
      <w:proofErr w:type="spellStart"/>
      <w:r>
        <w:rPr>
          <w:rFonts w:ascii="TTE1552118t00" w:eastAsia="TTE1552118t00" w:hAnsi="TTE1552118t00" w:cs="TTE1552118t00"/>
        </w:rPr>
        <w:t>Sade</w:t>
      </w:r>
      <w:proofErr w:type="spellEnd"/>
      <w:r>
        <w:rPr>
          <w:rFonts w:ascii="TTE1552118t00" w:eastAsia="TTE1552118t00" w:hAnsi="TTE1552118t00" w:cs="TTE1552118t00"/>
        </w:rPr>
        <w:t xml:space="preserve">”, </w:t>
      </w:r>
      <w:proofErr w:type="spellStart"/>
      <w:r>
        <w:rPr>
          <w:rFonts w:ascii="TTE1552118t00" w:eastAsia="TTE1552118t00" w:hAnsi="TTE1552118t00" w:cs="TTE1552118t00"/>
        </w:rPr>
        <w:t>Malatesta</w:t>
      </w:r>
      <w:proofErr w:type="spellEnd"/>
      <w:r>
        <w:rPr>
          <w:rFonts w:ascii="TTE1552118t00" w:eastAsia="TTE1552118t00" w:hAnsi="TTE1552118t00" w:cs="TTE1552118t00"/>
        </w:rPr>
        <w:t xml:space="preserve"> Teatre</w:t>
      </w:r>
    </w:p>
    <w:p w:rsidR="0079545D" w:rsidRDefault="00270A16">
      <w:pPr>
        <w:tabs>
          <w:tab w:val="left" w:pos="5340"/>
        </w:tabs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2019-202</w:t>
      </w:r>
      <w:r>
        <w:rPr>
          <w:rFonts w:ascii="TTE1552118t00" w:eastAsia="TTE1552118t00" w:hAnsi="TTE1552118t00" w:cs="TTE1552118t00"/>
          <w:b/>
        </w:rPr>
        <w:t>1</w:t>
      </w:r>
      <w:r>
        <w:rPr>
          <w:rFonts w:ascii="TTE1552118t00" w:eastAsia="TTE1552118t00" w:hAnsi="TTE1552118t00" w:cs="TTE1552118t00"/>
          <w:color w:val="000000"/>
        </w:rPr>
        <w:t>: “Tórtola”, (teatro y danza) dirigida por Rafael Calatayud.</w:t>
      </w:r>
    </w:p>
    <w:p w:rsidR="0079545D" w:rsidRDefault="00270A16">
      <w:pPr>
        <w:tabs>
          <w:tab w:val="left" w:pos="5340"/>
        </w:tabs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2018</w:t>
      </w:r>
      <w:r>
        <w:rPr>
          <w:rFonts w:ascii="TTE1552118t00" w:eastAsia="TTE1552118t00" w:hAnsi="TTE1552118t00" w:cs="TTE1552118t00"/>
          <w:color w:val="000000"/>
        </w:rPr>
        <w:t xml:space="preserve">: “Sorra </w:t>
      </w:r>
      <w:proofErr w:type="spellStart"/>
      <w:r>
        <w:rPr>
          <w:rFonts w:ascii="TTE1552118t00" w:eastAsia="TTE1552118t00" w:hAnsi="TTE1552118t00" w:cs="TTE1552118t00"/>
          <w:color w:val="000000"/>
        </w:rPr>
        <w:t>Blava</w:t>
      </w:r>
      <w:proofErr w:type="spellEnd"/>
      <w:r>
        <w:rPr>
          <w:rFonts w:ascii="TTE1552118t00" w:eastAsia="TTE1552118t00" w:hAnsi="TTE1552118t00" w:cs="TTE1552118t00"/>
          <w:color w:val="000000"/>
        </w:rPr>
        <w:t>”,</w:t>
      </w:r>
      <w:r>
        <w:rPr>
          <w:rFonts w:ascii="TTE1552118t00" w:eastAsia="TTE1552118t00" w:hAnsi="TTE1552118t00" w:cs="TTE1552118t00"/>
        </w:rPr>
        <w:t xml:space="preserve"> </w:t>
      </w:r>
      <w:r>
        <w:rPr>
          <w:rFonts w:ascii="TTE1552118t00" w:eastAsia="TTE1552118t00" w:hAnsi="TTE1552118t00" w:cs="TTE1552118t00"/>
          <w:color w:val="000000"/>
        </w:rPr>
        <w:t xml:space="preserve">dirigida por Alejandro </w:t>
      </w:r>
      <w:proofErr w:type="spellStart"/>
      <w:r>
        <w:rPr>
          <w:rFonts w:ascii="TTE1552118t00" w:eastAsia="TTE1552118t00" w:hAnsi="TTE1552118t00" w:cs="TTE1552118t00"/>
          <w:color w:val="000000"/>
        </w:rPr>
        <w:t>Tortajada</w:t>
      </w:r>
      <w:proofErr w:type="spellEnd"/>
      <w:r>
        <w:rPr>
          <w:rFonts w:ascii="TTE1552118t00" w:eastAsia="TTE1552118t00" w:hAnsi="TTE1552118t00" w:cs="TTE1552118t00"/>
          <w:color w:val="000000"/>
        </w:rPr>
        <w:t>.</w:t>
      </w:r>
    </w:p>
    <w:p w:rsidR="0079545D" w:rsidRDefault="00270A16">
      <w:pPr>
        <w:tabs>
          <w:tab w:val="left" w:pos="5340"/>
        </w:tabs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2018</w:t>
      </w:r>
      <w:r>
        <w:rPr>
          <w:rFonts w:ascii="TTE1552118t00" w:eastAsia="TTE1552118t00" w:hAnsi="TTE1552118t00" w:cs="TTE1552118t00"/>
          <w:color w:val="000000"/>
        </w:rPr>
        <w:t>: “</w:t>
      </w:r>
      <w:proofErr w:type="spellStart"/>
      <w:r>
        <w:rPr>
          <w:rFonts w:ascii="TTE1552118t00" w:eastAsia="TTE1552118t00" w:hAnsi="TTE1552118t00" w:cs="TTE1552118t00"/>
          <w:color w:val="000000"/>
        </w:rPr>
        <w:t>E</w:t>
      </w:r>
      <w:r>
        <w:rPr>
          <w:rFonts w:ascii="TTE1552118t00" w:eastAsia="TTE1552118t00" w:hAnsi="TTE1552118t00" w:cs="TTE1552118t00"/>
        </w:rPr>
        <w:t>poppeika</w:t>
      </w:r>
      <w:proofErr w:type="spellEnd"/>
      <w:r>
        <w:rPr>
          <w:rFonts w:ascii="TTE1552118t00" w:eastAsia="TTE1552118t00" w:hAnsi="TTE1552118t00" w:cs="TTE1552118t00"/>
          <w:color w:val="000000"/>
        </w:rPr>
        <w:t>” (teatro f</w:t>
      </w:r>
      <w:r>
        <w:rPr>
          <w:rFonts w:ascii="TTE1552118t00" w:eastAsia="TTE1552118t00" w:hAnsi="TTE1552118t00" w:cs="TTE1552118t00"/>
        </w:rPr>
        <w:t xml:space="preserve">ísico) </w:t>
      </w:r>
      <w:r>
        <w:rPr>
          <w:rFonts w:ascii="TTE1552118t00" w:eastAsia="TTE1552118t00" w:hAnsi="TTE1552118t00" w:cs="TTE1552118t00"/>
          <w:color w:val="000000"/>
        </w:rPr>
        <w:t xml:space="preserve">de </w:t>
      </w:r>
      <w:proofErr w:type="spellStart"/>
      <w:r>
        <w:rPr>
          <w:rFonts w:ascii="TTE1552118t00" w:eastAsia="TTE1552118t00" w:hAnsi="TTE1552118t00" w:cs="TTE1552118t00"/>
          <w:color w:val="000000"/>
        </w:rPr>
        <w:t>Mateusz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Troupe, dirigida por Miquel Mateu.</w:t>
      </w:r>
      <w:r>
        <w:rPr>
          <w:rFonts w:ascii="TTE1552118t00" w:eastAsia="TTE1552118t00" w:hAnsi="TTE1552118t00" w:cs="TTE1552118t00"/>
          <w:color w:val="000000"/>
        </w:rPr>
        <w:tab/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2017</w:t>
      </w:r>
      <w:r>
        <w:rPr>
          <w:rFonts w:ascii="TTE1552118t00" w:eastAsia="TTE1552118t00" w:hAnsi="TTE1552118t00" w:cs="TTE1552118t00"/>
          <w:color w:val="000000"/>
        </w:rPr>
        <w:t>: “La Semilla” de Edgar Chías dirigid</w:t>
      </w:r>
      <w:r>
        <w:rPr>
          <w:rFonts w:ascii="TTE1552118t00" w:eastAsia="TTE1552118t00" w:hAnsi="TTE1552118t00" w:cs="TTE1552118t00"/>
        </w:rPr>
        <w:t>a</w:t>
      </w:r>
      <w:r>
        <w:rPr>
          <w:rFonts w:ascii="TTE1552118t00" w:eastAsia="TTE1552118t00" w:hAnsi="TTE1552118t00" w:cs="TTE1552118t00"/>
          <w:color w:val="000000"/>
        </w:rPr>
        <w:t xml:space="preserve"> por Gabriela Ochoa y Cristian </w:t>
      </w:r>
      <w:proofErr w:type="spellStart"/>
      <w:r>
        <w:rPr>
          <w:rFonts w:ascii="TTE1552118t00" w:eastAsia="TTE1552118t00" w:hAnsi="TTE1552118t00" w:cs="TTE1552118t00"/>
          <w:color w:val="000000"/>
        </w:rPr>
        <w:t>Drut</w:t>
      </w:r>
      <w:proofErr w:type="spellEnd"/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b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2014-2016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  <w:color w:val="000000"/>
        </w:rPr>
        <w:t xml:space="preserve">“El Eco de </w:t>
      </w:r>
      <w:r>
        <w:rPr>
          <w:rFonts w:ascii="TTE1552118t00" w:eastAsia="TTE1552118t00" w:hAnsi="TTE1552118t00" w:cs="TTE1552118t00"/>
        </w:rPr>
        <w:t>Antígona</w:t>
      </w:r>
      <w:r>
        <w:rPr>
          <w:rFonts w:ascii="TTE1552118t00" w:eastAsia="TTE1552118t00" w:hAnsi="TTE1552118t00" w:cs="TTE1552118t00"/>
          <w:color w:val="000000"/>
        </w:rPr>
        <w:t>”</w:t>
      </w:r>
      <w:r>
        <w:rPr>
          <w:rFonts w:ascii="TTE1552118t00" w:eastAsia="TTE1552118t00" w:hAnsi="TTE1552118t00" w:cs="TTE1552118t00"/>
        </w:rPr>
        <w:t>, monólogo</w:t>
      </w:r>
      <w:r>
        <w:rPr>
          <w:rFonts w:ascii="TTE1552118t00" w:eastAsia="TTE1552118t00" w:hAnsi="TTE1552118t00" w:cs="TTE1552118t00"/>
          <w:color w:val="000000"/>
        </w:rPr>
        <w:t xml:space="preserve"> con m</w:t>
      </w:r>
      <w:r>
        <w:rPr>
          <w:rFonts w:ascii="TTE1552118t00" w:eastAsia="TTE1552118t00" w:hAnsi="TTE1552118t00" w:cs="TTE1552118t00"/>
        </w:rPr>
        <w:t>úsica en directo (</w:t>
      </w:r>
      <w:proofErr w:type="spellStart"/>
      <w:r>
        <w:rPr>
          <w:rFonts w:ascii="TTE1552118t00" w:eastAsia="TTE1552118t00" w:hAnsi="TTE1552118t00" w:cs="TTE1552118t00"/>
          <w:color w:val="000000"/>
        </w:rPr>
        <w:t>TaniNNa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Teatre). 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color w:val="000000"/>
        </w:rPr>
        <w:t>“</w:t>
      </w:r>
      <w:proofErr w:type="spellStart"/>
      <w:r>
        <w:rPr>
          <w:rFonts w:ascii="TTE1552118t00" w:eastAsia="TTE1552118t00" w:hAnsi="TTE1552118t00" w:cs="TTE1552118t00"/>
          <w:color w:val="000000"/>
        </w:rPr>
        <w:t>Equus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” con la compañía </w:t>
      </w:r>
      <w:proofErr w:type="spellStart"/>
      <w:r>
        <w:rPr>
          <w:rFonts w:ascii="TTE1552118t00" w:eastAsia="TTE1552118t00" w:hAnsi="TTE1552118t00" w:cs="TTE1552118t00"/>
          <w:color w:val="000000"/>
        </w:rPr>
        <w:t>Ferroviara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(Murcia). 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</w:rPr>
        <w:t>“A los pies de Europa” pieza de danza teatro (Cocinando Danza).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color w:val="000000"/>
        </w:rPr>
        <w:t>“</w:t>
      </w:r>
      <w:proofErr w:type="spellStart"/>
      <w:r>
        <w:rPr>
          <w:rFonts w:ascii="TTE1552118t00" w:eastAsia="TTE1552118t00" w:hAnsi="TTE1552118t00" w:cs="TTE1552118t00"/>
          <w:color w:val="000000"/>
        </w:rPr>
        <w:t>Thursday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spellStart"/>
      <w:r>
        <w:rPr>
          <w:rFonts w:ascii="TTE1552118t00" w:eastAsia="TTE1552118t00" w:hAnsi="TTE1552118t00" w:cs="TTE1552118t00"/>
          <w:color w:val="000000"/>
        </w:rPr>
        <w:t>Today</w:t>
      </w:r>
      <w:proofErr w:type="spellEnd"/>
      <w:r>
        <w:rPr>
          <w:rFonts w:ascii="TTE1552118t00" w:eastAsia="TTE1552118t00" w:hAnsi="TTE1552118t00" w:cs="TTE1552118t00"/>
          <w:color w:val="000000"/>
        </w:rPr>
        <w:t>”</w:t>
      </w:r>
      <w:proofErr w:type="gramStart"/>
      <w:r>
        <w:rPr>
          <w:rFonts w:ascii="TTE1552118t00" w:eastAsia="TTE1552118t00" w:hAnsi="TTE1552118t00" w:cs="TTE1552118t00"/>
          <w:color w:val="000000"/>
        </w:rPr>
        <w:t>,(</w:t>
      </w:r>
      <w:proofErr w:type="gramEnd"/>
      <w:r>
        <w:rPr>
          <w:rFonts w:ascii="TTE1552118t00" w:eastAsia="TTE1552118t00" w:hAnsi="TTE1552118t00" w:cs="TTE1552118t00"/>
          <w:color w:val="000000"/>
        </w:rPr>
        <w:t>teatro f</w:t>
      </w:r>
      <w:r>
        <w:rPr>
          <w:rFonts w:ascii="TTE1552118t00" w:eastAsia="TTE1552118t00" w:hAnsi="TTE1552118t00" w:cs="TTE1552118t00"/>
        </w:rPr>
        <w:t xml:space="preserve">ísico) </w:t>
      </w:r>
      <w:r>
        <w:rPr>
          <w:rFonts w:ascii="TTE1552118t00" w:eastAsia="TTE1552118t00" w:hAnsi="TTE1552118t00" w:cs="TTE1552118t00"/>
          <w:color w:val="000000"/>
        </w:rPr>
        <w:t xml:space="preserve">de </w:t>
      </w:r>
      <w:proofErr w:type="spellStart"/>
      <w:r>
        <w:rPr>
          <w:rFonts w:ascii="TTE1552118t00" w:eastAsia="TTE1552118t00" w:hAnsi="TTE1552118t00" w:cs="TTE1552118t00"/>
          <w:color w:val="000000"/>
        </w:rPr>
        <w:t>Mateusz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Troupe, dirigida por Miquel Mateu. </w:t>
      </w:r>
    </w:p>
    <w:p w:rsidR="0079545D" w:rsidRDefault="0079545D">
      <w:pPr>
        <w:spacing w:line="276" w:lineRule="auto"/>
        <w:rPr>
          <w:rFonts w:ascii="TTE1552118t00" w:eastAsia="TTE1552118t00" w:hAnsi="TTE1552118t00" w:cs="TTE1552118t00"/>
          <w:color w:val="000000"/>
        </w:rPr>
      </w:pP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lastRenderedPageBreak/>
        <w:t>2013:</w:t>
      </w:r>
      <w:r>
        <w:rPr>
          <w:rFonts w:ascii="TTE1552118t00" w:eastAsia="TTE1552118t00" w:hAnsi="TTE1552118t00" w:cs="TTE1552118t00"/>
          <w:color w:val="000000"/>
        </w:rPr>
        <w:t xml:space="preserve"> </w:t>
      </w:r>
      <w:r>
        <w:rPr>
          <w:rFonts w:ascii="TTE1552118t00" w:eastAsia="TTE1552118t00" w:hAnsi="TTE1552118t00" w:cs="TTE1552118t00"/>
          <w:b/>
          <w:color w:val="000000"/>
        </w:rPr>
        <w:t>Nominada a “Mejor actriz revelación” por la AAPV (Asociación de Actores Profesionales de la comunidad  Valenciana) por su papel en “Qué queda de mí cuando no queda nada”</w:t>
      </w:r>
    </w:p>
    <w:p w:rsidR="0079545D" w:rsidRDefault="0079545D">
      <w:pPr>
        <w:spacing w:line="276" w:lineRule="auto"/>
        <w:rPr>
          <w:rFonts w:ascii="TTE1552118t00" w:eastAsia="TTE1552118t00" w:hAnsi="TTE1552118t00" w:cs="TTE1552118t00"/>
          <w:color w:val="000000"/>
        </w:rPr>
      </w:pP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2013</w:t>
      </w:r>
      <w:r>
        <w:rPr>
          <w:rFonts w:ascii="TTE1552118t00" w:eastAsia="TTE1552118t00" w:hAnsi="TTE1552118t00" w:cs="TTE1552118t00"/>
          <w:color w:val="000000"/>
        </w:rPr>
        <w:t>: “Embarazadas”, teatro gestual con música en directo (</w:t>
      </w:r>
      <w:proofErr w:type="spellStart"/>
      <w:r>
        <w:rPr>
          <w:rFonts w:ascii="TTE1552118t00" w:eastAsia="TTE1552118t00" w:hAnsi="TTE1552118t00" w:cs="TTE1552118t00"/>
          <w:color w:val="000000"/>
        </w:rPr>
        <w:t>TaniNNa</w:t>
      </w:r>
      <w:proofErr w:type="spellEnd"/>
      <w:r>
        <w:rPr>
          <w:rFonts w:ascii="TTE1552118t00" w:eastAsia="TTE1552118t00" w:hAnsi="TTE1552118t00" w:cs="TTE1552118t00"/>
          <w:color w:val="000000"/>
        </w:rPr>
        <w:t>).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2012</w:t>
      </w:r>
      <w:r>
        <w:rPr>
          <w:rFonts w:ascii="TTE1552118t00" w:eastAsia="TTE1552118t00" w:hAnsi="TTE1552118t00" w:cs="TTE1552118t00"/>
          <w:color w:val="000000"/>
        </w:rPr>
        <w:t>: “¿Qué queda de mí cuando no queda nada?”, creación con música en directo (</w:t>
      </w:r>
      <w:proofErr w:type="spellStart"/>
      <w:r>
        <w:rPr>
          <w:rFonts w:ascii="TTE1552118t00" w:eastAsia="TTE1552118t00" w:hAnsi="TTE1552118t00" w:cs="TTE1552118t00"/>
          <w:color w:val="000000"/>
        </w:rPr>
        <w:t>TaniNNa</w:t>
      </w:r>
      <w:proofErr w:type="spellEnd"/>
      <w:r>
        <w:rPr>
          <w:rFonts w:ascii="TTE1552118t00" w:eastAsia="TTE1552118t00" w:hAnsi="TTE1552118t00" w:cs="TTE1552118t00"/>
          <w:color w:val="000000"/>
        </w:rPr>
        <w:t>).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2010</w:t>
      </w:r>
      <w:r>
        <w:rPr>
          <w:rFonts w:ascii="TTE1552118t00" w:eastAsia="TTE1552118t00" w:hAnsi="TTE1552118t00" w:cs="TTE1552118t00"/>
          <w:color w:val="000000"/>
        </w:rPr>
        <w:t xml:space="preserve">: « En Espera de Arrabal », producida por la compañía </w:t>
      </w:r>
      <w:r>
        <w:rPr>
          <w:rFonts w:ascii="TTE17F58A0t00" w:eastAsia="TTE17F58A0t00" w:hAnsi="TTE17F58A0t00" w:cs="TTE17F58A0t00"/>
          <w:color w:val="000000"/>
        </w:rPr>
        <w:t>Por Donde se va el Viento</w:t>
      </w:r>
      <w:r>
        <w:rPr>
          <w:rFonts w:ascii="TTE1552118t00" w:eastAsia="TTE1552118t00" w:hAnsi="TTE1552118t00" w:cs="TTE1552118t00"/>
          <w:color w:val="000000"/>
        </w:rPr>
        <w:t>.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2009</w:t>
      </w:r>
      <w:r>
        <w:rPr>
          <w:rFonts w:ascii="TTE1552118t00" w:eastAsia="TTE1552118t00" w:hAnsi="TTE1552118t00" w:cs="TTE1552118t00"/>
          <w:color w:val="000000"/>
        </w:rPr>
        <w:t xml:space="preserve">: « La Perrera », dirigida por Jacobo </w:t>
      </w:r>
      <w:proofErr w:type="spellStart"/>
      <w:r>
        <w:rPr>
          <w:rFonts w:ascii="TTE1552118t00" w:eastAsia="TTE1552118t00" w:hAnsi="TTE1552118t00" w:cs="TTE1552118t00"/>
          <w:color w:val="000000"/>
        </w:rPr>
        <w:t>Pallarés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(Espacio Inestable)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2007</w:t>
      </w:r>
      <w:r>
        <w:rPr>
          <w:rFonts w:ascii="TTE1552118t00" w:eastAsia="TTE1552118t00" w:hAnsi="TTE1552118t00" w:cs="TTE1552118t00"/>
          <w:color w:val="000000"/>
        </w:rPr>
        <w:t xml:space="preserve">: « Romeo y Julieta » dirigida por Jean-Marie </w:t>
      </w:r>
      <w:proofErr w:type="spellStart"/>
      <w:r>
        <w:rPr>
          <w:rFonts w:ascii="TTE1552118t00" w:eastAsia="TTE1552118t00" w:hAnsi="TTE1552118t00" w:cs="TTE1552118t00"/>
          <w:color w:val="000000"/>
        </w:rPr>
        <w:t>Broucaret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, festival de </w:t>
      </w:r>
      <w:proofErr w:type="spellStart"/>
      <w:r>
        <w:rPr>
          <w:rFonts w:ascii="TTE1552118t00" w:eastAsia="TTE1552118t00" w:hAnsi="TTE1552118t00" w:cs="TTE1552118t00"/>
          <w:color w:val="000000"/>
        </w:rPr>
        <w:t>Hendaia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/</w:t>
      </w:r>
      <w:proofErr w:type="gramStart"/>
      <w:r>
        <w:rPr>
          <w:rFonts w:ascii="TTE1552118t00" w:eastAsia="TTE1552118t00" w:hAnsi="TTE1552118t00" w:cs="TTE1552118t00"/>
          <w:color w:val="000000"/>
        </w:rPr>
        <w:t>Papel :</w:t>
      </w:r>
      <w:proofErr w:type="gramEnd"/>
      <w:r>
        <w:rPr>
          <w:rFonts w:ascii="TTE1552118t00" w:eastAsia="TTE1552118t00" w:hAnsi="TTE1552118t00" w:cs="TTE1552118t00"/>
          <w:color w:val="000000"/>
        </w:rPr>
        <w:t xml:space="preserve"> Julieta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2005</w:t>
      </w:r>
      <w:r>
        <w:rPr>
          <w:rFonts w:ascii="TTE1552118t00" w:eastAsia="TTE1552118t00" w:hAnsi="TTE1552118t00" w:cs="TTE1552118t00"/>
          <w:color w:val="000000"/>
        </w:rPr>
        <w:t xml:space="preserve">: « De la </w:t>
      </w:r>
      <w:proofErr w:type="spellStart"/>
      <w:r>
        <w:rPr>
          <w:rFonts w:ascii="TTE1552118t00" w:eastAsia="TTE1552118t00" w:hAnsi="TTE1552118t00" w:cs="TTE1552118t00"/>
          <w:color w:val="000000"/>
        </w:rPr>
        <w:t>survie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en </w:t>
      </w:r>
      <w:proofErr w:type="spellStart"/>
      <w:r>
        <w:rPr>
          <w:rFonts w:ascii="TTE1552118t00" w:eastAsia="TTE1552118t00" w:hAnsi="TTE1552118t00" w:cs="TTE1552118t00"/>
          <w:color w:val="000000"/>
        </w:rPr>
        <w:t>milieu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spellStart"/>
      <w:r>
        <w:rPr>
          <w:rFonts w:ascii="TTE1552118t00" w:eastAsia="TTE1552118t00" w:hAnsi="TTE1552118t00" w:cs="TTE1552118t00"/>
          <w:color w:val="000000"/>
        </w:rPr>
        <w:t>hostile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», creación colectiva, </w:t>
      </w:r>
      <w:proofErr w:type="spellStart"/>
      <w:r>
        <w:rPr>
          <w:rFonts w:ascii="TTE1552118t00" w:eastAsia="TTE1552118t00" w:hAnsi="TTE1552118t00" w:cs="TTE1552118t00"/>
          <w:color w:val="000000"/>
        </w:rPr>
        <w:t>GlobTheâtre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(LE GLOB, </w:t>
      </w:r>
      <w:proofErr w:type="spellStart"/>
      <w:r>
        <w:rPr>
          <w:rFonts w:ascii="TTE1552118t00" w:eastAsia="TTE1552118t00" w:hAnsi="TTE1552118t00" w:cs="TTE1552118t00"/>
          <w:color w:val="000000"/>
        </w:rPr>
        <w:t>Bordeaux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) 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2005</w:t>
      </w:r>
      <w:r>
        <w:rPr>
          <w:rFonts w:ascii="TTE1552118t00" w:eastAsia="TTE1552118t00" w:hAnsi="TTE1552118t00" w:cs="TTE1552118t00"/>
          <w:color w:val="000000"/>
        </w:rPr>
        <w:t xml:space="preserve">: « Des </w:t>
      </w:r>
      <w:proofErr w:type="spellStart"/>
      <w:r>
        <w:rPr>
          <w:rFonts w:ascii="TTE1552118t00" w:eastAsia="TTE1552118t00" w:hAnsi="TTE1552118t00" w:cs="TTE1552118t00"/>
          <w:color w:val="000000"/>
        </w:rPr>
        <w:t>Tulipes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» de </w:t>
      </w:r>
      <w:proofErr w:type="spellStart"/>
      <w:r>
        <w:rPr>
          <w:rFonts w:ascii="TTE1552118t00" w:eastAsia="TTE1552118t00" w:hAnsi="TTE1552118t00" w:cs="TTE1552118t00"/>
          <w:color w:val="000000"/>
        </w:rPr>
        <w:t>Noëlle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spellStart"/>
      <w:r>
        <w:rPr>
          <w:rFonts w:ascii="TTE1552118t00" w:eastAsia="TTE1552118t00" w:hAnsi="TTE1552118t00" w:cs="TTE1552118t00"/>
          <w:color w:val="000000"/>
        </w:rPr>
        <w:t>Renaude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gramStart"/>
      <w:r>
        <w:rPr>
          <w:rFonts w:ascii="TTE1552118t00" w:eastAsia="TTE1552118t00" w:hAnsi="TTE1552118t00" w:cs="TTE1552118t00"/>
          <w:color w:val="000000"/>
        </w:rPr>
        <w:t>( TNBA</w:t>
      </w:r>
      <w:proofErr w:type="gramEnd"/>
      <w:r>
        <w:rPr>
          <w:rFonts w:ascii="TTE1552118t00" w:eastAsia="TTE1552118t00" w:hAnsi="TTE1552118t00" w:cs="TTE1552118t00"/>
          <w:color w:val="000000"/>
        </w:rPr>
        <w:t xml:space="preserve">), dirigida por Jean-Marie </w:t>
      </w:r>
      <w:proofErr w:type="spellStart"/>
      <w:r>
        <w:rPr>
          <w:rFonts w:ascii="TTE1552118t00" w:eastAsia="TTE1552118t00" w:hAnsi="TTE1552118t00" w:cs="TTE1552118t00"/>
          <w:color w:val="000000"/>
        </w:rPr>
        <w:t>Broucaret</w:t>
      </w:r>
      <w:proofErr w:type="spellEnd"/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2004</w:t>
      </w:r>
      <w:r>
        <w:rPr>
          <w:rFonts w:ascii="TTE1552118t00" w:eastAsia="TTE1552118t00" w:hAnsi="TTE1552118t00" w:cs="TTE1552118t00"/>
          <w:color w:val="000000"/>
        </w:rPr>
        <w:t xml:space="preserve">: « </w:t>
      </w:r>
      <w:proofErr w:type="spellStart"/>
      <w:r>
        <w:rPr>
          <w:rFonts w:ascii="TTE1552118t00" w:eastAsia="TTE1552118t00" w:hAnsi="TTE1552118t00" w:cs="TTE1552118t00"/>
        </w:rPr>
        <w:t>Quartett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» de </w:t>
      </w:r>
      <w:proofErr w:type="spellStart"/>
      <w:r>
        <w:rPr>
          <w:rFonts w:ascii="TTE1552118t00" w:eastAsia="TTE1552118t00" w:hAnsi="TTE1552118t00" w:cs="TTE1552118t00"/>
          <w:color w:val="000000"/>
        </w:rPr>
        <w:t>Heiner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Müller, dirigida por Pilar Anthony / </w:t>
      </w:r>
      <w:proofErr w:type="gramStart"/>
      <w:r>
        <w:rPr>
          <w:rFonts w:ascii="TTE1552118t00" w:eastAsia="TTE1552118t00" w:hAnsi="TTE1552118t00" w:cs="TTE1552118t00"/>
          <w:color w:val="000000"/>
        </w:rPr>
        <w:t>papel :</w:t>
      </w:r>
      <w:proofErr w:type="gramEnd"/>
      <w:r>
        <w:rPr>
          <w:rFonts w:ascii="TTE1552118t00" w:eastAsia="TTE1552118t00" w:hAnsi="TTE1552118t00" w:cs="TTE1552118t00"/>
          <w:color w:val="000000"/>
        </w:rPr>
        <w:t xml:space="preserve"> Madame de </w:t>
      </w:r>
      <w:proofErr w:type="spellStart"/>
      <w:r>
        <w:rPr>
          <w:rFonts w:ascii="TTE1552118t00" w:eastAsia="TTE1552118t00" w:hAnsi="TTE1552118t00" w:cs="TTE1552118t00"/>
          <w:color w:val="000000"/>
        </w:rPr>
        <w:t>Merteuil</w:t>
      </w:r>
      <w:proofErr w:type="spellEnd"/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2004</w:t>
      </w:r>
      <w:r>
        <w:rPr>
          <w:rFonts w:ascii="TTE1552118t00" w:eastAsia="TTE1552118t00" w:hAnsi="TTE1552118t00" w:cs="TTE1552118t00"/>
          <w:color w:val="000000"/>
        </w:rPr>
        <w:t xml:space="preserve">: « </w:t>
      </w:r>
      <w:proofErr w:type="spellStart"/>
      <w:r>
        <w:rPr>
          <w:rFonts w:ascii="TTE1552118t00" w:eastAsia="TTE1552118t00" w:hAnsi="TTE1552118t00" w:cs="TTE1552118t00"/>
          <w:color w:val="000000"/>
        </w:rPr>
        <w:t>On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spellStart"/>
      <w:r>
        <w:rPr>
          <w:rFonts w:ascii="TTE1552118t00" w:eastAsia="TTE1552118t00" w:hAnsi="TTE1552118t00" w:cs="TTE1552118t00"/>
          <w:color w:val="000000"/>
        </w:rPr>
        <w:t>purge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spellStart"/>
      <w:r>
        <w:rPr>
          <w:rFonts w:ascii="TTE1552118t00" w:eastAsia="TTE1552118t00" w:hAnsi="TTE1552118t00" w:cs="TTE1552118t00"/>
          <w:color w:val="000000"/>
        </w:rPr>
        <w:t>bébé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» de Georges </w:t>
      </w:r>
      <w:proofErr w:type="spellStart"/>
      <w:r>
        <w:rPr>
          <w:rFonts w:ascii="TTE1552118t00" w:eastAsia="TTE1552118t00" w:hAnsi="TTE1552118t00" w:cs="TTE1552118t00"/>
          <w:color w:val="000000"/>
        </w:rPr>
        <w:t>Feydeau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, dirigida por Pilar </w:t>
      </w:r>
      <w:proofErr w:type="spellStart"/>
      <w:r>
        <w:rPr>
          <w:rFonts w:ascii="TTE1552118t00" w:eastAsia="TTE1552118t00" w:hAnsi="TTE1552118t00" w:cs="TTE1552118t00"/>
          <w:color w:val="000000"/>
        </w:rPr>
        <w:t>Antony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/ </w:t>
      </w:r>
      <w:proofErr w:type="gramStart"/>
      <w:r>
        <w:rPr>
          <w:rFonts w:ascii="TTE1552118t00" w:eastAsia="TTE1552118t00" w:hAnsi="TTE1552118t00" w:cs="TTE1552118t00"/>
          <w:color w:val="000000"/>
        </w:rPr>
        <w:t>papel :</w:t>
      </w:r>
      <w:proofErr w:type="gram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spellStart"/>
      <w:r>
        <w:rPr>
          <w:rFonts w:ascii="TTE1552118t00" w:eastAsia="TTE1552118t00" w:hAnsi="TTE1552118t00" w:cs="TTE1552118t00"/>
          <w:color w:val="000000"/>
        </w:rPr>
        <w:t>Julie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spellStart"/>
      <w:r>
        <w:rPr>
          <w:rFonts w:ascii="TTE1552118t00" w:eastAsia="TTE1552118t00" w:hAnsi="TTE1552118t00" w:cs="TTE1552118t00"/>
          <w:color w:val="000000"/>
        </w:rPr>
        <w:t>Follavoine</w:t>
      </w:r>
      <w:proofErr w:type="spellEnd"/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color w:val="000000"/>
        </w:rPr>
      </w:pPr>
      <w:r>
        <w:rPr>
          <w:rFonts w:ascii="TTE1552118t00" w:eastAsia="TTE1552118t00" w:hAnsi="TTE1552118t00" w:cs="TTE1552118t00"/>
          <w:b/>
          <w:color w:val="000000"/>
        </w:rPr>
        <w:t>2004</w:t>
      </w:r>
      <w:r>
        <w:rPr>
          <w:rFonts w:ascii="TTE1552118t00" w:eastAsia="TTE1552118t00" w:hAnsi="TTE1552118t00" w:cs="TTE1552118t00"/>
          <w:color w:val="000000"/>
        </w:rPr>
        <w:t xml:space="preserve">: « La </w:t>
      </w:r>
      <w:proofErr w:type="spellStart"/>
      <w:r>
        <w:rPr>
          <w:rFonts w:ascii="TTE1552118t00" w:eastAsia="TTE1552118t00" w:hAnsi="TTE1552118t00" w:cs="TTE1552118t00"/>
          <w:color w:val="000000"/>
        </w:rPr>
        <w:t>danse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de </w:t>
      </w:r>
      <w:proofErr w:type="spellStart"/>
      <w:r>
        <w:rPr>
          <w:rFonts w:ascii="TTE1552118t00" w:eastAsia="TTE1552118t00" w:hAnsi="TTE1552118t00" w:cs="TTE1552118t00"/>
          <w:color w:val="000000"/>
        </w:rPr>
        <w:t>mort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» de </w:t>
      </w:r>
      <w:proofErr w:type="spellStart"/>
      <w:r>
        <w:rPr>
          <w:rFonts w:ascii="TTE1552118t00" w:eastAsia="TTE1552118t00" w:hAnsi="TTE1552118t00" w:cs="TTE1552118t00"/>
          <w:color w:val="000000"/>
        </w:rPr>
        <w:t>August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</w:t>
      </w:r>
      <w:proofErr w:type="spellStart"/>
      <w:r>
        <w:rPr>
          <w:rFonts w:ascii="TTE1552118t00" w:eastAsia="TTE1552118t00" w:hAnsi="TTE1552118t00" w:cs="TTE1552118t00"/>
          <w:color w:val="000000"/>
        </w:rPr>
        <w:t>Stindberg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, dirigida por Pilar </w:t>
      </w:r>
      <w:proofErr w:type="spellStart"/>
      <w:r>
        <w:rPr>
          <w:rFonts w:ascii="TTE1552118t00" w:eastAsia="TTE1552118t00" w:hAnsi="TTE1552118t00" w:cs="TTE1552118t00"/>
          <w:color w:val="000000"/>
        </w:rPr>
        <w:t>Antony</w:t>
      </w:r>
      <w:proofErr w:type="spellEnd"/>
      <w:r>
        <w:rPr>
          <w:rFonts w:ascii="TTE1552118t00" w:eastAsia="TTE1552118t00" w:hAnsi="TTE1552118t00" w:cs="TTE1552118t00"/>
          <w:color w:val="000000"/>
        </w:rPr>
        <w:t xml:space="preserve"> / </w:t>
      </w:r>
      <w:proofErr w:type="gramStart"/>
      <w:r>
        <w:rPr>
          <w:rFonts w:ascii="TTE1552118t00" w:eastAsia="TTE1552118t00" w:hAnsi="TTE1552118t00" w:cs="TTE1552118t00"/>
          <w:color w:val="000000"/>
        </w:rPr>
        <w:t>papel :</w:t>
      </w:r>
      <w:proofErr w:type="gramEnd"/>
      <w:r>
        <w:rPr>
          <w:rFonts w:ascii="TTE1552118t00" w:eastAsia="TTE1552118t00" w:hAnsi="TTE1552118t00" w:cs="TTE1552118t00"/>
          <w:color w:val="000000"/>
        </w:rPr>
        <w:t xml:space="preserve"> Alicia</w:t>
      </w:r>
    </w:p>
    <w:p w:rsidR="0079545D" w:rsidRDefault="0079545D">
      <w:pPr>
        <w:spacing w:line="276" w:lineRule="auto"/>
        <w:rPr>
          <w:rFonts w:ascii="TTE17F58A0t00" w:eastAsia="TTE17F58A0t00" w:hAnsi="TTE17F58A0t00" w:cs="TTE17F58A0t00"/>
        </w:rPr>
      </w:pP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b/>
          <w:color w:val="6D9EEB"/>
        </w:rPr>
      </w:pPr>
      <w:r>
        <w:rPr>
          <w:rFonts w:ascii="TTE1552118t00" w:eastAsia="TTE1552118t00" w:hAnsi="TTE1552118t00" w:cs="TTE1552118t00"/>
          <w:b/>
          <w:color w:val="6D9EEB"/>
        </w:rPr>
        <w:t>DOCENCIA</w:t>
      </w:r>
    </w:p>
    <w:p w:rsidR="0079545D" w:rsidRDefault="00270A16">
      <w:pPr>
        <w:spacing w:line="276" w:lineRule="auto"/>
        <w:rPr>
          <w:rFonts w:ascii="TTE17F58A0t00" w:eastAsia="TTE17F58A0t00" w:hAnsi="TTE17F58A0t00" w:cs="TTE17F58A0t00"/>
        </w:rPr>
      </w:pPr>
      <w:r>
        <w:rPr>
          <w:rFonts w:ascii="TTE1552118t00" w:eastAsia="TTE1552118t00" w:hAnsi="TTE1552118t00" w:cs="TTE1552118t00"/>
          <w:b/>
        </w:rPr>
        <w:t>Desde 2011</w:t>
      </w:r>
      <w:r>
        <w:rPr>
          <w:rFonts w:ascii="TTE1552118t00" w:eastAsia="TTE1552118t00" w:hAnsi="TTE1552118t00" w:cs="TTE1552118t00"/>
        </w:rPr>
        <w:t>: Profesora de interpretación y entrenamiento actoral en la Off de Teatro y Cine (Valencia)</w:t>
      </w:r>
    </w:p>
    <w:p w:rsidR="0079545D" w:rsidRDefault="0079545D">
      <w:pPr>
        <w:spacing w:line="276" w:lineRule="auto"/>
        <w:rPr>
          <w:rFonts w:ascii="TTE1552118t00" w:eastAsia="TTE1552118t00" w:hAnsi="TTE1552118t00" w:cs="TTE1552118t00"/>
          <w:b/>
          <w:i/>
          <w:sz w:val="20"/>
          <w:szCs w:val="20"/>
        </w:rPr>
      </w:pPr>
    </w:p>
    <w:p w:rsidR="0079545D" w:rsidRDefault="00270A16">
      <w:pPr>
        <w:spacing w:line="276" w:lineRule="auto"/>
        <w:rPr>
          <w:rFonts w:ascii="Cambria" w:eastAsia="Cambria" w:hAnsi="Cambria" w:cs="Cambria"/>
          <w:b/>
          <w:color w:val="3C78D8"/>
          <w:sz w:val="40"/>
          <w:szCs w:val="40"/>
        </w:rPr>
      </w:pPr>
      <w:r>
        <w:rPr>
          <w:rFonts w:ascii="Cambria" w:eastAsia="Cambria" w:hAnsi="Cambria" w:cs="Cambria"/>
          <w:b/>
          <w:color w:val="3C78D8"/>
          <w:sz w:val="40"/>
          <w:szCs w:val="40"/>
        </w:rPr>
        <w:t>FORMACIÓN</w:t>
      </w:r>
    </w:p>
    <w:p w:rsidR="0079545D" w:rsidRDefault="00270A16">
      <w:pPr>
        <w:spacing w:line="276" w:lineRule="auto"/>
        <w:rPr>
          <w:rFonts w:ascii="TTE2064BE0t00" w:eastAsia="TTE2064BE0t00" w:hAnsi="TTE2064BE0t00" w:cs="TTE2064BE0t00"/>
          <w:b/>
          <w:color w:val="6D9EEB"/>
        </w:rPr>
      </w:pPr>
      <w:r>
        <w:rPr>
          <w:rFonts w:ascii="TTE2064BE0t00" w:eastAsia="TTE2064BE0t00" w:hAnsi="TTE2064BE0t00" w:cs="TTE2064BE0t00"/>
          <w:b/>
          <w:color w:val="6D9EEB"/>
        </w:rPr>
        <w:t>TÍTULOS OFICIALES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  <w:b/>
        </w:rPr>
        <w:t>2008/2009</w:t>
      </w:r>
      <w:r>
        <w:rPr>
          <w:rFonts w:ascii="TTE1552118t00" w:eastAsia="TTE1552118t00" w:hAnsi="TTE1552118t00" w:cs="TTE1552118t00"/>
        </w:rPr>
        <w:t>: CAP de Educación física (Especialidad Arte dramático y danza) en Valencia.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  <w:b/>
        </w:rPr>
        <w:t>2006/2008</w:t>
      </w:r>
      <w:r>
        <w:rPr>
          <w:rFonts w:ascii="TTE1552118t00" w:eastAsia="TTE1552118t00" w:hAnsi="TTE1552118t00" w:cs="TTE1552118t00"/>
        </w:rPr>
        <w:t xml:space="preserve">: </w:t>
      </w:r>
      <w:proofErr w:type="spellStart"/>
      <w:r>
        <w:rPr>
          <w:rFonts w:ascii="TTE1552118t00" w:eastAsia="TTE1552118t00" w:hAnsi="TTE1552118t00" w:cs="TTE1552118t00"/>
        </w:rPr>
        <w:t>Master</w:t>
      </w:r>
      <w:proofErr w:type="spellEnd"/>
      <w:r>
        <w:rPr>
          <w:rFonts w:ascii="TTE1552118t00" w:eastAsia="TTE1552118t00" w:hAnsi="TTE1552118t00" w:cs="TTE1552118t00"/>
        </w:rPr>
        <w:t xml:space="preserve"> ARTES DEL ESPECTÁCULO, Universidad de Arte Dramático en Burdeos III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  <w:b/>
        </w:rPr>
        <w:t>2002/2005</w:t>
      </w:r>
      <w:r>
        <w:rPr>
          <w:rFonts w:ascii="TTE1552118t00" w:eastAsia="TTE1552118t00" w:hAnsi="TTE1552118t00" w:cs="TTE1552118t00"/>
        </w:rPr>
        <w:t xml:space="preserve">: </w:t>
      </w:r>
      <w:r>
        <w:rPr>
          <w:rFonts w:ascii="Cambria" w:eastAsia="Cambria" w:hAnsi="Cambria" w:cs="Cambria"/>
          <w:b/>
          <w:i/>
        </w:rPr>
        <w:t>Conservatorio Nacional de Región (CNR) de Burdeos, Arte Dramátic</w:t>
      </w:r>
      <w:r>
        <w:rPr>
          <w:rFonts w:ascii="Cambria" w:eastAsia="Cambria" w:hAnsi="Cambria" w:cs="Cambria"/>
          <w:i/>
        </w:rPr>
        <w:t>o (sección profesional)</w:t>
      </w:r>
    </w:p>
    <w:p w:rsidR="0079545D" w:rsidRDefault="0079545D">
      <w:pPr>
        <w:spacing w:line="276" w:lineRule="auto"/>
        <w:rPr>
          <w:rFonts w:ascii="TTE1552118t00" w:eastAsia="TTE1552118t00" w:hAnsi="TTE1552118t00" w:cs="TTE1552118t00"/>
        </w:rPr>
      </w:pPr>
    </w:p>
    <w:p w:rsidR="0079545D" w:rsidRPr="00BB2F4C" w:rsidRDefault="00270A16">
      <w:pPr>
        <w:spacing w:line="276" w:lineRule="auto"/>
        <w:rPr>
          <w:rFonts w:ascii="TTE1552118t00" w:eastAsia="TTE1552118t00" w:hAnsi="TTE1552118t00" w:cs="TTE1552118t00"/>
          <w:b/>
          <w:color w:val="6D9EEB"/>
        </w:rPr>
      </w:pPr>
      <w:r>
        <w:rPr>
          <w:rFonts w:ascii="TTE1552118t00" w:eastAsia="TTE1552118t00" w:hAnsi="TTE1552118t00" w:cs="TTE1552118t00"/>
          <w:b/>
          <w:color w:val="6D9EEB"/>
        </w:rPr>
        <w:t>CURSOS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  <w:b/>
        </w:rPr>
        <w:t>2018</w:t>
      </w:r>
      <w:r>
        <w:rPr>
          <w:rFonts w:ascii="TTE1552118t00" w:eastAsia="TTE1552118t00" w:hAnsi="TTE1552118t00" w:cs="TTE1552118t00"/>
        </w:rPr>
        <w:t>: Taller de Interpretación textual con Verónica Forqué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  <w:b/>
        </w:rPr>
        <w:t>2010</w:t>
      </w:r>
      <w:r>
        <w:rPr>
          <w:rFonts w:ascii="TTE1552118t00" w:eastAsia="TTE1552118t00" w:hAnsi="TTE1552118t00" w:cs="TTE1552118t00"/>
        </w:rPr>
        <w:t>: Curso “Objetos Vivos” con Jaume Policarpo (Bambalina)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</w:rPr>
      </w:pPr>
      <w:r>
        <w:rPr>
          <w:rFonts w:ascii="TTE1552118t00" w:eastAsia="TTE1552118t00" w:hAnsi="TTE1552118t00" w:cs="TTE1552118t00"/>
        </w:rPr>
        <w:t>Curso Con Vicente ARANDA “El actor frente a la cámara”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b/>
          <w:i/>
        </w:rPr>
      </w:pPr>
      <w:r>
        <w:rPr>
          <w:rFonts w:ascii="TTE1552118t00" w:eastAsia="TTE1552118t00" w:hAnsi="TTE1552118t00" w:cs="TTE1552118t00"/>
          <w:b/>
        </w:rPr>
        <w:t>2009</w:t>
      </w:r>
      <w:r>
        <w:rPr>
          <w:rFonts w:ascii="TTE1552118t00" w:eastAsia="TTE1552118t00" w:hAnsi="TTE1552118t00" w:cs="TTE1552118t00"/>
        </w:rPr>
        <w:t xml:space="preserve">: Máster Casting con Carlos Manzanares, Carmen Utrilla, </w:t>
      </w:r>
      <w:proofErr w:type="spellStart"/>
      <w:r>
        <w:rPr>
          <w:rFonts w:ascii="TTE1552118t00" w:eastAsia="TTE1552118t00" w:hAnsi="TTE1552118t00" w:cs="TTE1552118t00"/>
        </w:rPr>
        <w:t>Juán</w:t>
      </w:r>
      <w:proofErr w:type="spellEnd"/>
      <w:r>
        <w:rPr>
          <w:rFonts w:ascii="TTE1552118t00" w:eastAsia="TTE1552118t00" w:hAnsi="TTE1552118t00" w:cs="TTE1552118t00"/>
        </w:rPr>
        <w:t xml:space="preserve"> León, Andrés Cuenca.</w:t>
      </w:r>
    </w:p>
    <w:p w:rsidR="0079545D" w:rsidRDefault="0079545D">
      <w:pPr>
        <w:spacing w:line="276" w:lineRule="auto"/>
        <w:rPr>
          <w:rFonts w:ascii="TTE1552118t00" w:eastAsia="TTE1552118t00" w:hAnsi="TTE1552118t00" w:cs="TTE1552118t00"/>
          <w:b/>
          <w:i/>
          <w:sz w:val="20"/>
          <w:szCs w:val="20"/>
        </w:rPr>
      </w:pP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i/>
        </w:rPr>
      </w:pPr>
      <w:r>
        <w:rPr>
          <w:rFonts w:ascii="TTE1552118t00" w:eastAsia="TTE1552118t00" w:hAnsi="TTE1552118t00" w:cs="TTE1552118t00"/>
          <w:b/>
          <w:i/>
        </w:rPr>
        <w:t xml:space="preserve">Danza </w:t>
      </w:r>
      <w:proofErr w:type="gramStart"/>
      <w:r>
        <w:rPr>
          <w:rFonts w:ascii="TTE1552118t00" w:eastAsia="TTE1552118t00" w:hAnsi="TTE1552118t00" w:cs="TTE1552118t00"/>
          <w:b/>
          <w:i/>
        </w:rPr>
        <w:t>clásica :</w:t>
      </w:r>
      <w:proofErr w:type="gramEnd"/>
      <w:r>
        <w:rPr>
          <w:rFonts w:ascii="TTE1552118t00" w:eastAsia="TTE1552118t00" w:hAnsi="TTE1552118t00" w:cs="TTE1552118t00"/>
          <w:b/>
          <w:i/>
        </w:rPr>
        <w:t xml:space="preserve"> </w:t>
      </w:r>
      <w:r>
        <w:rPr>
          <w:rFonts w:ascii="TTE1552118t00" w:eastAsia="TTE1552118t00" w:hAnsi="TTE1552118t00" w:cs="TTE1552118t00"/>
          <w:i/>
        </w:rPr>
        <w:t>15 años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i/>
        </w:rPr>
      </w:pPr>
      <w:r>
        <w:rPr>
          <w:rFonts w:ascii="TTE1552118t00" w:eastAsia="TTE1552118t00" w:hAnsi="TTE1552118t00" w:cs="TTE1552118t00"/>
          <w:b/>
          <w:i/>
        </w:rPr>
        <w:t xml:space="preserve">Danza </w:t>
      </w:r>
      <w:proofErr w:type="spellStart"/>
      <w:r>
        <w:rPr>
          <w:rFonts w:ascii="TTE1552118t00" w:eastAsia="TTE1552118t00" w:hAnsi="TTE1552118t00" w:cs="TTE1552118t00"/>
          <w:b/>
          <w:i/>
        </w:rPr>
        <w:t>modern</w:t>
      </w:r>
      <w:proofErr w:type="spellEnd"/>
      <w:r>
        <w:rPr>
          <w:rFonts w:ascii="TTE1552118t00" w:eastAsia="TTE1552118t00" w:hAnsi="TTE1552118t00" w:cs="TTE1552118t00"/>
          <w:b/>
          <w:i/>
        </w:rPr>
        <w:t>/</w:t>
      </w:r>
      <w:proofErr w:type="gramStart"/>
      <w:r>
        <w:rPr>
          <w:rFonts w:ascii="TTE1552118t00" w:eastAsia="TTE1552118t00" w:hAnsi="TTE1552118t00" w:cs="TTE1552118t00"/>
          <w:b/>
          <w:i/>
        </w:rPr>
        <w:t>jazz :</w:t>
      </w:r>
      <w:proofErr w:type="gramEnd"/>
      <w:r>
        <w:rPr>
          <w:rFonts w:ascii="TTE1552118t00" w:eastAsia="TTE1552118t00" w:hAnsi="TTE1552118t00" w:cs="TTE1552118t00"/>
          <w:i/>
        </w:rPr>
        <w:t xml:space="preserve"> 5 años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i/>
        </w:rPr>
      </w:pPr>
      <w:r>
        <w:rPr>
          <w:rFonts w:ascii="TTE1552118t00" w:eastAsia="TTE1552118t00" w:hAnsi="TTE1552118t00" w:cs="TTE1552118t00"/>
          <w:b/>
          <w:i/>
        </w:rPr>
        <w:t xml:space="preserve">Bailes </w:t>
      </w:r>
      <w:proofErr w:type="gramStart"/>
      <w:r>
        <w:rPr>
          <w:rFonts w:ascii="TTE1552118t00" w:eastAsia="TTE1552118t00" w:hAnsi="TTE1552118t00" w:cs="TTE1552118t00"/>
          <w:b/>
          <w:i/>
        </w:rPr>
        <w:t xml:space="preserve">Latinos </w:t>
      </w:r>
      <w:r>
        <w:rPr>
          <w:rFonts w:ascii="TTE161D830t00" w:eastAsia="TTE161D830t00" w:hAnsi="TTE161D830t00" w:cs="TTE161D830t00"/>
          <w:b/>
          <w:i/>
        </w:rPr>
        <w:t>:</w:t>
      </w:r>
      <w:proofErr w:type="gramEnd"/>
      <w:r>
        <w:rPr>
          <w:rFonts w:ascii="TTE161D830t00" w:eastAsia="TTE161D830t00" w:hAnsi="TTE161D830t00" w:cs="TTE161D830t00"/>
          <w:b/>
          <w:i/>
        </w:rPr>
        <w:t xml:space="preserve"> </w:t>
      </w:r>
      <w:r>
        <w:rPr>
          <w:rFonts w:ascii="TTE161D830t00" w:eastAsia="TTE161D830t00" w:hAnsi="TTE161D830t00" w:cs="TTE161D830t00"/>
          <w:i/>
        </w:rPr>
        <w:t>5</w:t>
      </w:r>
      <w:r>
        <w:rPr>
          <w:rFonts w:ascii="TTE1552118t00" w:eastAsia="TTE1552118t00" w:hAnsi="TTE1552118t00" w:cs="TTE1552118t00"/>
          <w:i/>
        </w:rPr>
        <w:t xml:space="preserve"> años </w:t>
      </w:r>
    </w:p>
    <w:p w:rsidR="0079545D" w:rsidRDefault="00270A16">
      <w:pPr>
        <w:spacing w:line="276" w:lineRule="auto"/>
        <w:rPr>
          <w:rFonts w:ascii="TTE1552118t00" w:eastAsia="TTE1552118t00" w:hAnsi="TTE1552118t00" w:cs="TTE1552118t00"/>
          <w:i/>
        </w:rPr>
      </w:pPr>
      <w:r>
        <w:rPr>
          <w:rFonts w:ascii="TTE1552118t00" w:eastAsia="TTE1552118t00" w:hAnsi="TTE1552118t00" w:cs="TTE1552118t00"/>
          <w:b/>
          <w:i/>
        </w:rPr>
        <w:t>Tango</w:t>
      </w:r>
      <w:r>
        <w:rPr>
          <w:rFonts w:ascii="TTE1552118t00" w:eastAsia="TTE1552118t00" w:hAnsi="TTE1552118t00" w:cs="TTE1552118t00"/>
          <w:i/>
        </w:rPr>
        <w:t xml:space="preserve">: 5 años </w:t>
      </w:r>
    </w:p>
    <w:p w:rsidR="00BB2F4C" w:rsidRDefault="00270A16">
      <w:pPr>
        <w:spacing w:line="276" w:lineRule="auto"/>
        <w:rPr>
          <w:rFonts w:ascii="TTE1552118t00" w:eastAsia="TTE1552118t00" w:hAnsi="TTE1552118t00" w:cs="TTE1552118t00"/>
          <w:i/>
        </w:rPr>
      </w:pPr>
      <w:proofErr w:type="gramStart"/>
      <w:r>
        <w:rPr>
          <w:rFonts w:ascii="TTE1552118t00" w:eastAsia="TTE1552118t00" w:hAnsi="TTE1552118t00" w:cs="TTE1552118t00"/>
          <w:b/>
          <w:i/>
        </w:rPr>
        <w:t>Canto :</w:t>
      </w:r>
      <w:proofErr w:type="gramEnd"/>
      <w:r>
        <w:rPr>
          <w:rFonts w:ascii="TTE1552118t00" w:eastAsia="TTE1552118t00" w:hAnsi="TTE1552118t00" w:cs="TTE1552118t00"/>
          <w:b/>
          <w:i/>
        </w:rPr>
        <w:t xml:space="preserve"> </w:t>
      </w:r>
      <w:r>
        <w:rPr>
          <w:rFonts w:ascii="TTE1552118t00" w:eastAsia="TTE1552118t00" w:hAnsi="TTE1552118t00" w:cs="TTE1552118t00"/>
          <w:i/>
        </w:rPr>
        <w:t xml:space="preserve">3 años </w:t>
      </w:r>
    </w:p>
    <w:p w:rsidR="0079545D" w:rsidRDefault="00BB2F4C">
      <w:pPr>
        <w:spacing w:line="276" w:lineRule="auto"/>
        <w:rPr>
          <w:rFonts w:ascii="TTE1552118t00" w:eastAsia="TTE1552118t00" w:hAnsi="TTE1552118t00" w:cs="TTE1552118t00"/>
          <w:i/>
        </w:rPr>
      </w:pPr>
      <w:r>
        <w:rPr>
          <w:rFonts w:ascii="TTE1552118t00" w:eastAsia="TTE1552118t00" w:hAnsi="TTE1552118t00" w:cs="TTE1552118t00"/>
          <w:i/>
        </w:rPr>
        <w:t xml:space="preserve">                                                             </w:t>
      </w:r>
      <w:r w:rsidRPr="00BB2F4C">
        <w:rPr>
          <w:rFonts w:ascii="TTE1552118t00" w:eastAsia="TTE1552118t00" w:hAnsi="TTE1552118t00" w:cs="TTE1552118t00"/>
          <w:i/>
        </w:rPr>
        <w:drawing>
          <wp:inline distT="0" distB="0" distL="0" distR="0">
            <wp:extent cx="1221657" cy="715202"/>
            <wp:effectExtent l="19050" t="0" r="0" b="0"/>
            <wp:docPr id="4" name="Imagen 1" descr="LOGO AD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DM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14" cy="714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4C" w:rsidRDefault="00BB2F4C" w:rsidP="00BB2F4C">
      <w:pPr>
        <w:pStyle w:val="Prrafodelista"/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1536AF" w:rsidRDefault="00BB2F4C" w:rsidP="00BB2F4C">
      <w:pPr>
        <w:pStyle w:val="Prrafodelista"/>
        <w:ind w:left="2880"/>
        <w:rPr>
          <w:rFonts w:ascii="Arial" w:hAnsi="Arial" w:cs="Arial"/>
          <w:sz w:val="20"/>
          <w:szCs w:val="20"/>
          <w:lang w:val="en-GB"/>
        </w:rPr>
      </w:pPr>
      <w:r w:rsidRPr="00BB2F4C">
        <w:rPr>
          <w:rFonts w:ascii="Arial" w:hAnsi="Arial" w:cs="Arial"/>
          <w:sz w:val="20"/>
          <w:szCs w:val="20"/>
        </w:rPr>
        <w:t>caye@admmanagement.com</w:t>
      </w:r>
      <w:r w:rsidRPr="00BB2F4C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BB2F4C" w:rsidRPr="00BB2F4C" w:rsidRDefault="001536AF" w:rsidP="00BB2F4C">
      <w:pPr>
        <w:pStyle w:val="Prrafodelista"/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</w:t>
      </w:r>
      <w:r w:rsidR="00BB2F4C" w:rsidRPr="00BB2F4C">
        <w:rPr>
          <w:rFonts w:ascii="Arial" w:hAnsi="Arial" w:cs="Arial"/>
          <w:sz w:val="20"/>
          <w:szCs w:val="20"/>
          <w:lang w:val="en-GB"/>
        </w:rPr>
        <w:t xml:space="preserve">Tel: + 34 656 94 88 85                                                           </w:t>
      </w:r>
    </w:p>
    <w:p w:rsidR="00BB2F4C" w:rsidRPr="00BB2F4C" w:rsidRDefault="00BB2F4C" w:rsidP="00BB2F4C">
      <w:pPr>
        <w:ind w:left="2520"/>
        <w:rPr>
          <w:rFonts w:ascii="Arial" w:hAnsi="Arial" w:cs="Arial"/>
          <w:sz w:val="20"/>
          <w:szCs w:val="20"/>
        </w:rPr>
      </w:pPr>
      <w:r w:rsidRPr="00BB2F4C">
        <w:rPr>
          <w:rFonts w:ascii="Arial" w:hAnsi="Arial" w:cs="Arial"/>
          <w:sz w:val="20"/>
          <w:szCs w:val="20"/>
        </w:rPr>
        <w:t xml:space="preserve">        www.admmanagement.com  </w:t>
      </w:r>
    </w:p>
    <w:p w:rsidR="0079545D" w:rsidRDefault="00BB2F4C" w:rsidP="00BB2F4C">
      <w:pPr>
        <w:spacing w:line="360" w:lineRule="auto"/>
        <w:rPr>
          <w:rFonts w:ascii="TTE1552118t00" w:eastAsia="TTE1552118t00" w:hAnsi="TTE1552118t00" w:cs="TTE1552118t00"/>
          <w:b/>
          <w:i/>
          <w:sz w:val="20"/>
          <w:szCs w:val="20"/>
        </w:rPr>
      </w:pPr>
      <w:r w:rsidRPr="00BB2F4C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</w:t>
      </w:r>
    </w:p>
    <w:sectPr w:rsidR="0079545D" w:rsidSect="00713BF2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064BE0t00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552118t00">
    <w:altName w:val="Calibri"/>
    <w:charset w:val="00"/>
    <w:family w:val="auto"/>
    <w:pitch w:val="default"/>
    <w:sig w:usb0="00000000" w:usb1="00000000" w:usb2="00000000" w:usb3="00000000" w:csb0="00000000" w:csb1="00000000"/>
  </w:font>
  <w:font w:name="TTE17F58A0t00">
    <w:altName w:val="Calibri"/>
    <w:charset w:val="00"/>
    <w:family w:val="auto"/>
    <w:pitch w:val="default"/>
    <w:sig w:usb0="00000000" w:usb1="00000000" w:usb2="00000000" w:usb3="00000000" w:csb0="00000000" w:csb1="00000000"/>
  </w:font>
  <w:font w:name="TTE161D830t00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26C8"/>
    <w:multiLevelType w:val="hybridMultilevel"/>
    <w:tmpl w:val="199E0C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79545D"/>
    <w:rsid w:val="001536AF"/>
    <w:rsid w:val="00270A16"/>
    <w:rsid w:val="00713BF2"/>
    <w:rsid w:val="00747391"/>
    <w:rsid w:val="0079545D"/>
    <w:rsid w:val="00BB2F4C"/>
    <w:rsid w:val="00CF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BF2"/>
    <w:pPr>
      <w:suppressAutoHyphens/>
    </w:pPr>
    <w:rPr>
      <w:rFonts w:eastAsia="SimSun" w:cs="Mangal"/>
      <w:kern w:val="1"/>
      <w:lang w:eastAsia="hi-IN" w:bidi="hi-IN"/>
    </w:rPr>
  </w:style>
  <w:style w:type="paragraph" w:styleId="Ttulo1">
    <w:name w:val="heading 1"/>
    <w:basedOn w:val="Normal"/>
    <w:next w:val="Normal"/>
    <w:uiPriority w:val="9"/>
    <w:qFormat/>
    <w:rsid w:val="00713B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13B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13B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13BF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13BF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13B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713B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713BF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13BF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13BF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rsid w:val="00713BF2"/>
  </w:style>
  <w:style w:type="paragraph" w:customStyle="1" w:styleId="Encabezado1">
    <w:name w:val="Encabezado1"/>
    <w:basedOn w:val="Normal"/>
    <w:next w:val="Textoindependiente"/>
    <w:rsid w:val="00713BF2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oindependiente">
    <w:name w:val="Body Text"/>
    <w:basedOn w:val="Normal"/>
    <w:rsid w:val="00713BF2"/>
    <w:pPr>
      <w:spacing w:after="120"/>
    </w:pPr>
  </w:style>
  <w:style w:type="paragraph" w:styleId="Lista">
    <w:name w:val="List"/>
    <w:basedOn w:val="Textoindependiente"/>
    <w:rsid w:val="00713BF2"/>
  </w:style>
  <w:style w:type="paragraph" w:customStyle="1" w:styleId="Etiqueta">
    <w:name w:val="Etiqueta"/>
    <w:basedOn w:val="Normal"/>
    <w:rsid w:val="00713BF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713BF2"/>
    <w:pPr>
      <w:suppressLineNumbers/>
    </w:pPr>
  </w:style>
  <w:style w:type="character" w:styleId="Hipervnculo">
    <w:name w:val="Hyperlink"/>
    <w:uiPriority w:val="99"/>
    <w:unhideWhenUsed/>
    <w:rsid w:val="0023066A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rsid w:val="00713B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13B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713B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B2F4C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F4C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Prrafodelista">
    <w:name w:val="List Paragraph"/>
    <w:basedOn w:val="Normal"/>
    <w:uiPriority w:val="34"/>
    <w:qFormat/>
    <w:rsid w:val="00BB2F4C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9cvwAXLPPWufQzj9f89pCiyFnA==">CgMxLjAaHwoBMBIaChgICVIUChJ0YWJsZS53bXF3aTk1YWhjeXA4AHIhMUg4VzVfT2dMdk8ybmtKNkdNenZ5MlVuME9wSHhFc3Bh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 Carbonell</dc:creator>
  <cp:lastModifiedBy>Cayetana</cp:lastModifiedBy>
  <cp:revision>2</cp:revision>
  <dcterms:created xsi:type="dcterms:W3CDTF">2025-07-11T12:08:00Z</dcterms:created>
  <dcterms:modified xsi:type="dcterms:W3CDTF">2025-07-11T12:08:00Z</dcterms:modified>
</cp:coreProperties>
</file>